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C" w:rsidRDefault="00170BDC" w:rsidP="00170BDC">
      <w:pPr>
        <w:spacing w:after="0" w:line="240" w:lineRule="auto"/>
        <w:rPr>
          <w:sz w:val="40"/>
          <w:szCs w:val="40"/>
        </w:rPr>
      </w:pPr>
      <w:proofErr w:type="spellStart"/>
      <w:r>
        <w:rPr>
          <w:sz w:val="40"/>
          <w:szCs w:val="40"/>
        </w:rPr>
        <w:t>IOWAGRANTS</w:t>
      </w:r>
      <w:proofErr w:type="spellEnd"/>
      <w:r>
        <w:rPr>
          <w:sz w:val="40"/>
          <w:szCs w:val="40"/>
        </w:rPr>
        <w:t xml:space="preserve"> SITE SUPERVISOR TIMEKEEPING </w:t>
      </w:r>
    </w:p>
    <w:p w:rsidR="00373438" w:rsidRPr="00373438" w:rsidRDefault="00373438" w:rsidP="00170BDC">
      <w:pPr>
        <w:spacing w:after="0" w:line="240" w:lineRule="auto"/>
      </w:pPr>
    </w:p>
    <w:p w:rsidR="00373438" w:rsidRDefault="00532137" w:rsidP="00170BDC">
      <w:pPr>
        <w:spacing w:after="0" w:line="240" w:lineRule="auto"/>
      </w:pPr>
      <w:r>
        <w:t>*</w:t>
      </w:r>
      <w:r w:rsidR="00373438">
        <w:t xml:space="preserve">Site supervisors </w:t>
      </w:r>
      <w:r>
        <w:t xml:space="preserve">will approve member timesheets </w:t>
      </w:r>
      <w:r w:rsidR="00373438">
        <w:t>in the T</w:t>
      </w:r>
      <w:r>
        <w:t xml:space="preserve">ime Sheet section of </w:t>
      </w:r>
      <w:proofErr w:type="spellStart"/>
      <w:r>
        <w:t>IowaGrants</w:t>
      </w:r>
      <w:proofErr w:type="spellEnd"/>
      <w:r>
        <w:t xml:space="preserve">.  </w:t>
      </w:r>
    </w:p>
    <w:p w:rsidR="00532137" w:rsidRDefault="00532137" w:rsidP="00170BDC">
      <w:pPr>
        <w:spacing w:after="0" w:line="240" w:lineRule="auto"/>
      </w:pPr>
    </w:p>
    <w:p w:rsidR="00373438" w:rsidRPr="00170BDC" w:rsidRDefault="00373438" w:rsidP="00373438">
      <w:pPr>
        <w:spacing w:after="0" w:line="240" w:lineRule="auto"/>
        <w:rPr>
          <w:bCs/>
        </w:rPr>
      </w:pPr>
      <w:r>
        <w:rPr>
          <w:bCs/>
        </w:rPr>
        <w:t xml:space="preserve">Site supervisors must be registered in </w:t>
      </w:r>
      <w:proofErr w:type="spellStart"/>
      <w:r>
        <w:rPr>
          <w:bCs/>
        </w:rPr>
        <w:t>IowaGrants</w:t>
      </w:r>
      <w:proofErr w:type="spellEnd"/>
      <w:r>
        <w:rPr>
          <w:bCs/>
        </w:rPr>
        <w:t xml:space="preserve">, be associated with the correct grant and have the correct role to be able to access timekeeping.  Please verify with the supervisor that they have completed the registration process if they are unable to view the timesheet component. </w:t>
      </w:r>
    </w:p>
    <w:p w:rsidR="00373438" w:rsidRDefault="00373438" w:rsidP="00170BDC">
      <w:pPr>
        <w:spacing w:after="0" w:line="240" w:lineRule="auto"/>
      </w:pPr>
    </w:p>
    <w:p w:rsidR="00373438" w:rsidRPr="00373438" w:rsidRDefault="00373438" w:rsidP="00170BDC">
      <w:pPr>
        <w:spacing w:after="0" w:line="240" w:lineRule="auto"/>
        <w:rPr>
          <w:sz w:val="40"/>
          <w:szCs w:val="40"/>
        </w:rPr>
      </w:pPr>
      <w:r w:rsidRPr="00373438">
        <w:rPr>
          <w:sz w:val="40"/>
          <w:szCs w:val="40"/>
        </w:rPr>
        <w:t>TO APPROVE MEMBER TIMESHEETS</w:t>
      </w:r>
    </w:p>
    <w:p w:rsidR="00373438" w:rsidRPr="00373438" w:rsidRDefault="00373438" w:rsidP="00170BDC">
      <w:pPr>
        <w:spacing w:after="0" w:line="240" w:lineRule="auto"/>
      </w:pPr>
      <w:r>
        <w:t>1. Click on Individual Time Sheets.</w:t>
      </w:r>
    </w:p>
    <w:p w:rsidR="00170BDC" w:rsidRDefault="00F65450" w:rsidP="00170BDC">
      <w:pPr>
        <w:spacing w:after="0" w:line="240" w:lineRule="auto"/>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264.45pt;margin-top:161.2pt;width:196.55pt;height:45.45pt;z-index:251661312">
            <v:textbox>
              <w:txbxContent>
                <w:p w:rsidR="00170BDC" w:rsidRDefault="00170BDC" w:rsidP="00170BDC">
                  <w:r>
                    <w:t>APPROVE MEMBER TIMESHEETS</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6.15pt;margin-top:151.9pt;width:129.05pt;height:34.3pt;z-index:251660288">
            <v:textbox>
              <w:txbxContent>
                <w:p w:rsidR="00170BDC" w:rsidRDefault="00170BDC" w:rsidP="00170BDC">
                  <w:r>
                    <w:t>OWN TIMESHEET</w:t>
                  </w:r>
                </w:p>
              </w:txbxContent>
            </v:textbox>
          </v:shape>
        </w:pict>
      </w:r>
      <w:r w:rsidR="00373438">
        <w:rPr>
          <w:noProof/>
        </w:rPr>
        <w:drawing>
          <wp:inline distT="0" distB="0" distL="0" distR="0">
            <wp:extent cx="5943600" cy="371544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373438" w:rsidP="00170BDC">
      <w:pPr>
        <w:spacing w:after="0" w:line="240" w:lineRule="auto"/>
      </w:pPr>
    </w:p>
    <w:p w:rsidR="00373438" w:rsidRDefault="00373438" w:rsidP="00170BDC">
      <w:pPr>
        <w:spacing w:after="0" w:line="240" w:lineRule="auto"/>
      </w:pPr>
    </w:p>
    <w:p w:rsidR="00373438" w:rsidRDefault="00373438" w:rsidP="00170BDC">
      <w:pPr>
        <w:spacing w:after="0" w:line="240" w:lineRule="auto"/>
      </w:pPr>
    </w:p>
    <w:p w:rsidR="00532137" w:rsidRDefault="00532137" w:rsidP="00532137">
      <w:pPr>
        <w:spacing w:after="0" w:line="240" w:lineRule="auto"/>
      </w:pPr>
      <w:r>
        <w:t>*Site supervisors will not be keeping their own time in the system this year.  Site supervisors using time as match to the grant should contact the program director to ensure that they are maintaining signed paper timesheets that are in compliance with federal requirements.  (While the columns for supervisors still appear in the system, they will be shut off on 12/1/13.)</w:t>
      </w:r>
    </w:p>
    <w:p w:rsidR="00373438" w:rsidRDefault="00373438" w:rsidP="00170BDC">
      <w:pPr>
        <w:spacing w:after="0" w:line="240" w:lineRule="auto"/>
      </w:pPr>
    </w:p>
    <w:p w:rsidR="00373438" w:rsidRDefault="00373438">
      <w:pPr>
        <w:spacing w:after="0" w:line="240" w:lineRule="auto"/>
      </w:pPr>
      <w:r>
        <w:br w:type="page"/>
      </w:r>
    </w:p>
    <w:p w:rsidR="00373438" w:rsidRDefault="00373438" w:rsidP="00170BDC">
      <w:pPr>
        <w:spacing w:after="0" w:line="240" w:lineRule="auto"/>
      </w:pPr>
      <w:r>
        <w:lastRenderedPageBreak/>
        <w:t xml:space="preserve">2. Click on View to access the member time sheets by member.  **NOTE: Site supervisors should receive email notification when member timesheets are submitted in the system. </w:t>
      </w:r>
    </w:p>
    <w:p w:rsidR="00373438" w:rsidRDefault="00F65450" w:rsidP="00170BDC">
      <w:pPr>
        <w:spacing w:after="0" w:line="240" w:lineRule="auto"/>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margin-left:115pt;margin-top:178.85pt;width:154.3pt;height:84.15pt;z-index:251668480">
            <v:textbox>
              <w:txbxContent>
                <w:p w:rsidR="00373438" w:rsidRDefault="00373438">
                  <w:r>
                    <w:t>Note: Column indicates that there are submitted timesheets awaiting approval.</w:t>
                  </w: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2" type="#_x0000_t77" style="position:absolute;margin-left:340.35pt;margin-top:153.4pt;width:129.05pt;height:41.65pt;z-index:251669504">
            <v:textbox>
              <w:txbxContent>
                <w:p w:rsidR="00373438" w:rsidRDefault="00373438">
                  <w:r>
                    <w:t>Note: Indicates late timesheets.</w:t>
                  </w:r>
                </w:p>
              </w:txbxContent>
            </v:textbox>
          </v:shape>
        </w:pict>
      </w:r>
      <w:r>
        <w:rPr>
          <w:noProof/>
        </w:rPr>
        <w:pict>
          <v:shape id="_x0000_s1030" type="#_x0000_t66" style="position:absolute;margin-left:375.7pt;margin-top:208.8pt;width:70.15pt;height:24.3pt;z-index:251667456">
            <v:textbox>
              <w:txbxContent>
                <w:p w:rsidR="00373438" w:rsidRPr="00373438" w:rsidRDefault="00373438">
                  <w:pPr>
                    <w:rPr>
                      <w:sz w:val="18"/>
                    </w:rPr>
                  </w:pPr>
                  <w:r>
                    <w:rPr>
                      <w:sz w:val="18"/>
                    </w:rPr>
                    <w:t>Click view</w:t>
                  </w:r>
                </w:p>
              </w:txbxContent>
            </v:textbox>
          </v:shape>
        </w:pict>
      </w:r>
      <w:r w:rsidR="00373438">
        <w:rPr>
          <w:noProof/>
        </w:rPr>
        <w:drawing>
          <wp:inline distT="0" distB="0" distL="0" distR="0">
            <wp:extent cx="5943600" cy="371544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373438" w:rsidP="00170BDC">
      <w:pPr>
        <w:spacing w:after="0" w:line="240" w:lineRule="auto"/>
      </w:pPr>
    </w:p>
    <w:p w:rsidR="00373438" w:rsidRDefault="00373438" w:rsidP="00170BDC">
      <w:pPr>
        <w:spacing w:after="0" w:line="240" w:lineRule="auto"/>
      </w:pPr>
      <w:r>
        <w:t>3. Click on View.</w:t>
      </w:r>
    </w:p>
    <w:p w:rsidR="00373438" w:rsidRDefault="00F65450" w:rsidP="00170BDC">
      <w:pPr>
        <w:spacing w:after="0" w:line="240" w:lineRule="auto"/>
      </w:pPr>
      <w:r>
        <w:rPr>
          <w:noProof/>
        </w:rPr>
        <w:pict>
          <v:shapetype id="_x0000_t202" coordsize="21600,21600" o:spt="202" path="m,l,21600r21600,l21600,xe">
            <v:stroke joinstyle="miter"/>
            <v:path gradientshapeok="t" o:connecttype="rect"/>
          </v:shapetype>
          <v:shape id="_x0000_s1034" type="#_x0000_t202" style="position:absolute;margin-left:22.5pt;margin-top:167.1pt;width:163.6pt;height:89.75pt;z-index:251672576">
            <v:textbox>
              <w:txbxContent>
                <w:p w:rsidR="00373438" w:rsidRPr="00373438" w:rsidRDefault="00373438">
                  <w:pPr>
                    <w:rPr>
                      <w:sz w:val="18"/>
                    </w:rPr>
                  </w:pPr>
                  <w:r w:rsidRPr="00373438">
                    <w:rPr>
                      <w:sz w:val="18"/>
                    </w:rPr>
                    <w:t>Note: timesheets labeled as submitted are available for approval.</w:t>
                  </w:r>
                </w:p>
                <w:p w:rsidR="00373438" w:rsidRDefault="00373438">
                  <w:pPr>
                    <w:rPr>
                      <w:sz w:val="18"/>
                    </w:rPr>
                  </w:pPr>
                  <w:r w:rsidRPr="00373438">
                    <w:rPr>
                      <w:sz w:val="18"/>
                    </w:rPr>
                    <w:t>Correcting and editing timesheets must be submitted by the member</w:t>
                  </w:r>
                </w:p>
                <w:p w:rsidR="00373438" w:rsidRPr="00373438" w:rsidRDefault="00373438">
                  <w:pPr>
                    <w:rPr>
                      <w:sz w:val="18"/>
                    </w:rPr>
                  </w:pPr>
                  <w:r>
                    <w:rPr>
                      <w:sz w:val="18"/>
                    </w:rPr>
                    <w:t>Approved have already been approved.</w:t>
                  </w:r>
                </w:p>
              </w:txbxContent>
            </v:textbox>
          </v:shape>
        </w:pict>
      </w:r>
      <w:r>
        <w:rPr>
          <w:noProof/>
        </w:rPr>
        <w:pict>
          <v:shape id="_x0000_s1033" type="#_x0000_t66" style="position:absolute;margin-left:362.8pt;margin-top:160.65pt;width:73.9pt;height:43pt;z-index:251670528"/>
        </w:pict>
      </w:r>
      <w:r w:rsidR="00373438">
        <w:rPr>
          <w:noProof/>
        </w:rPr>
        <w:drawing>
          <wp:inline distT="0" distB="0" distL="0" distR="0">
            <wp:extent cx="5943600" cy="371544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532137" w:rsidP="00170BDC">
      <w:pPr>
        <w:spacing w:after="0" w:line="240" w:lineRule="auto"/>
      </w:pPr>
      <w:r>
        <w:rPr>
          <w:noProof/>
        </w:rPr>
        <w:lastRenderedPageBreak/>
        <w:pict>
          <v:roundrect id="_x0000_s1059" style="position:absolute;margin-left:386.2pt;margin-top:-6.25pt;width:119.65pt;height:110.35pt;z-index:251681792" arcsize="10923f" strokecolor="red" strokeweight="4.5pt">
            <v:textbox>
              <w:txbxContent>
                <w:p w:rsidR="00532137" w:rsidRDefault="00532137" w:rsidP="00532137">
                  <w:pPr>
                    <w:jc w:val="center"/>
                  </w:pPr>
                  <w:r>
                    <w:t>DO NOT approve any member timesheets that show hours in “supervision” or “other” categories.</w:t>
                  </w:r>
                </w:p>
              </w:txbxContent>
            </v:textbox>
          </v:roundrect>
        </w:pict>
      </w:r>
    </w:p>
    <w:p w:rsidR="00373438" w:rsidRDefault="00373438" w:rsidP="00170BDC">
      <w:pPr>
        <w:spacing w:after="0" w:line="240" w:lineRule="auto"/>
      </w:pPr>
      <w:r>
        <w:t>4. Verify the member hours.  If correct, click Approve.  If not, click Unlock.</w:t>
      </w:r>
    </w:p>
    <w:p w:rsidR="00373438" w:rsidRDefault="00F65450" w:rsidP="00170BDC">
      <w:pPr>
        <w:spacing w:after="0" w:line="240" w:lineRule="auto"/>
      </w:pPr>
      <w:r>
        <w:rPr>
          <w:noProof/>
        </w:rPr>
        <w:pict>
          <v:shape id="_x0000_s1037" type="#_x0000_t202" style="position:absolute;margin-left:325.4pt;margin-top:154.55pt;width:124.35pt;height:87.9pt;z-index:251675648">
            <v:textbox>
              <w:txbxContent>
                <w:p w:rsidR="00373438" w:rsidRDefault="00373438">
                  <w:r>
                    <w:t>Note: Members should have hours only in the first three columns. No hours in supervision or other.</w:t>
                  </w:r>
                </w:p>
              </w:txbxContent>
            </v:textbox>
          </v:shape>
        </w:pict>
      </w:r>
      <w:r>
        <w:rPr>
          <w:noProof/>
        </w:rPr>
        <w:pict>
          <v:shapetype id="_x0000_t32" coordsize="21600,21600" o:spt="32" o:oned="t" path="m,l21600,21600e" filled="f">
            <v:path arrowok="t" fillok="f" o:connecttype="none"/>
            <o:lock v:ext="edit" shapetype="t"/>
          </v:shapetype>
          <v:shape id="_x0000_s1039" type="#_x0000_t32" style="position:absolute;margin-left:133.7pt;margin-top:123.7pt;width:175.8pt;height:68.25pt;flip:x y;z-index:251677696" o:connectortype="straight">
            <v:stroke endarrow="block"/>
          </v:shape>
        </w:pict>
      </w:r>
      <w:r>
        <w:rPr>
          <w:noProof/>
        </w:rPr>
        <w:pict>
          <v:shape id="_x0000_s1040" type="#_x0000_t32" style="position:absolute;margin-left:209.45pt;margin-top:123.7pt;width:115.95pt;height:48.6pt;flip:x y;z-index:251678720" o:connectortype="straight">
            <v:stroke endarrow="block"/>
          </v:shape>
        </w:pict>
      </w:r>
      <w:r>
        <w:rPr>
          <w:noProof/>
        </w:rPr>
        <w:pict>
          <v:shape id="_x0000_s1038" type="#_x0000_t32" style="position:absolute;margin-left:85.1pt;margin-top:123.7pt;width:240.3pt;height:96.3pt;flip:x y;z-index:251676672" o:connectortype="straight">
            <v:stroke endarrow="block"/>
          </v:shape>
        </w:pict>
      </w:r>
      <w:r>
        <w:rPr>
          <w:noProof/>
        </w:rPr>
        <w:pict>
          <v:shape id="_x0000_s1035" type="#_x0000_t13" style="position:absolute;margin-left:220.7pt;margin-top:77.85pt;width:95.35pt;height:31.8pt;z-index:251673600"/>
        </w:pict>
      </w:r>
      <w:r>
        <w:rPr>
          <w:noProof/>
        </w:rPr>
        <w:pict>
          <v:shape id="_x0000_s1036" type="#_x0000_t66" style="position:absolute;margin-left:381.4pt;margin-top:82.55pt;width:81.35pt;height:31.8pt;z-index:251674624"/>
        </w:pict>
      </w:r>
      <w:r>
        <w:rPr>
          <w:noProof/>
        </w:rPr>
        <w:pict>
          <v:shape id="_x0000_s1028" type="#_x0000_t202" style="position:absolute;margin-left:12.15pt;margin-top:191.95pt;width:259pt;height:76.7pt;z-index:251665408">
            <v:textbox>
              <w:txbxContent>
                <w:p w:rsidR="00373438" w:rsidRDefault="00373438" w:rsidP="00373438">
                  <w:pPr>
                    <w:spacing w:after="0" w:line="240" w:lineRule="auto"/>
                  </w:pPr>
                  <w:r>
                    <w:t xml:space="preserve">Note: If an error is discovered in a member’s timesheet after the site supervisor approves it, they will need to work with the program director to have the timesheet reopened.  Only </w:t>
                  </w:r>
                  <w:proofErr w:type="spellStart"/>
                  <w:r>
                    <w:t>ICVS</w:t>
                  </w:r>
                  <w:proofErr w:type="spellEnd"/>
                  <w:r>
                    <w:t xml:space="preserve"> Program Officers have the ability to reopen approved timesheets.</w:t>
                  </w:r>
                </w:p>
                <w:p w:rsidR="00373438" w:rsidRDefault="00373438"/>
              </w:txbxContent>
            </v:textbox>
          </v:shape>
        </w:pict>
      </w:r>
      <w:r w:rsidR="00373438">
        <w:rPr>
          <w:noProof/>
        </w:rPr>
        <w:drawing>
          <wp:inline distT="0" distB="0" distL="0" distR="0">
            <wp:extent cx="5943600" cy="371544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373438" w:rsidP="00170BDC">
      <w:pPr>
        <w:spacing w:after="0" w:line="240" w:lineRule="auto"/>
      </w:pPr>
    </w:p>
    <w:p w:rsidR="00373438" w:rsidRDefault="00373438" w:rsidP="00170BDC">
      <w:pPr>
        <w:spacing w:after="0" w:line="240" w:lineRule="auto"/>
      </w:pPr>
      <w:r>
        <w:t>5. Click okay to proceed.  Click cancel to return to time sheet.</w:t>
      </w:r>
    </w:p>
    <w:p w:rsidR="00373438" w:rsidRDefault="00F65450" w:rsidP="00170BDC">
      <w:pPr>
        <w:spacing w:after="0" w:line="240" w:lineRule="auto"/>
      </w:pPr>
      <w:r>
        <w:rPr>
          <w:noProof/>
        </w:rPr>
        <w:pict>
          <v:shape id="_x0000_s1041" type="#_x0000_t13" style="position:absolute;margin-left:133.7pt;margin-top:127.85pt;width:82.3pt;height:23.35pt;z-index:251679744"/>
        </w:pict>
      </w:r>
      <w:r w:rsidR="00373438">
        <w:rPr>
          <w:noProof/>
        </w:rPr>
        <w:drawing>
          <wp:inline distT="0" distB="0" distL="0" distR="0">
            <wp:extent cx="5943600" cy="3715446"/>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373438" w:rsidP="00170BDC">
      <w:pPr>
        <w:spacing w:after="0" w:line="240" w:lineRule="auto"/>
      </w:pPr>
    </w:p>
    <w:p w:rsidR="00373438" w:rsidRDefault="00373438" w:rsidP="00170BDC">
      <w:pPr>
        <w:spacing w:after="0" w:line="240" w:lineRule="auto"/>
      </w:pPr>
      <w:r>
        <w:t>6. After the timesheet is approved, this screen will appear.</w:t>
      </w:r>
    </w:p>
    <w:p w:rsidR="00373438" w:rsidRDefault="00373438" w:rsidP="00170BDC">
      <w:pPr>
        <w:spacing w:after="0" w:line="240" w:lineRule="auto"/>
      </w:pPr>
      <w:r>
        <w:rPr>
          <w:noProof/>
        </w:rPr>
        <w:drawing>
          <wp:inline distT="0" distB="0" distL="0" distR="0">
            <wp:extent cx="5943600" cy="371544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p w:rsidR="00373438" w:rsidRDefault="00373438" w:rsidP="00170BDC">
      <w:pPr>
        <w:spacing w:after="0" w:line="240" w:lineRule="auto"/>
      </w:pPr>
    </w:p>
    <w:p w:rsidR="00373438" w:rsidRDefault="00373438" w:rsidP="00170BDC">
      <w:pPr>
        <w:spacing w:after="0" w:line="240" w:lineRule="auto"/>
      </w:pPr>
      <w:r>
        <w:t>If you return to the member menu, you can see that the timesheet has been approved.</w:t>
      </w:r>
    </w:p>
    <w:p w:rsidR="00373438" w:rsidRDefault="00F65450" w:rsidP="00373438">
      <w:pPr>
        <w:spacing w:after="0" w:line="240" w:lineRule="auto"/>
      </w:pPr>
      <w:r>
        <w:rPr>
          <w:noProof/>
        </w:rPr>
        <w:pict>
          <v:shape id="_x0000_s1042" type="#_x0000_t66" style="position:absolute;margin-left:360.65pt;margin-top:202.65pt;width:84.15pt;height:30.85pt;z-index:251680768"/>
        </w:pict>
      </w:r>
      <w:r w:rsidR="00373438">
        <w:rPr>
          <w:noProof/>
        </w:rPr>
        <w:drawing>
          <wp:inline distT="0" distB="0" distL="0" distR="0">
            <wp:extent cx="5943600" cy="3715446"/>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3715446"/>
                    </a:xfrm>
                    <a:prstGeom prst="rect">
                      <a:avLst/>
                    </a:prstGeom>
                    <a:noFill/>
                    <a:ln w="9525">
                      <a:noFill/>
                      <a:miter lim="800000"/>
                      <a:headEnd/>
                      <a:tailEnd/>
                    </a:ln>
                  </pic:spPr>
                </pic:pic>
              </a:graphicData>
            </a:graphic>
          </wp:inline>
        </w:drawing>
      </w:r>
    </w:p>
    <w:sectPr w:rsidR="00373438" w:rsidSect="0096696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50" w:rsidRDefault="00187350" w:rsidP="00373438">
      <w:pPr>
        <w:spacing w:after="0" w:line="240" w:lineRule="auto"/>
      </w:pPr>
      <w:r>
        <w:separator/>
      </w:r>
    </w:p>
  </w:endnote>
  <w:endnote w:type="continuationSeparator" w:id="0">
    <w:p w:rsidR="00187350" w:rsidRDefault="00187350" w:rsidP="0037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294"/>
      <w:docPartObj>
        <w:docPartGallery w:val="Page Numbers (Bottom of Page)"/>
        <w:docPartUnique/>
      </w:docPartObj>
    </w:sdtPr>
    <w:sdtContent>
      <w:p w:rsidR="00373438" w:rsidRDefault="00F65450">
        <w:pPr>
          <w:pStyle w:val="Footer"/>
          <w:jc w:val="right"/>
        </w:pPr>
        <w:fldSimple w:instr=" PAGE   \* MERGEFORMAT ">
          <w:r w:rsidR="00532137">
            <w:rPr>
              <w:noProof/>
            </w:rPr>
            <w:t>1</w:t>
          </w:r>
        </w:fldSimple>
      </w:p>
    </w:sdtContent>
  </w:sdt>
  <w:p w:rsidR="00373438" w:rsidRDefault="00373438">
    <w:pPr>
      <w:pStyle w:val="Footer"/>
    </w:pPr>
    <w:proofErr w:type="spellStart"/>
    <w:r>
      <w:t>IowaGrants</w:t>
    </w:r>
    <w:proofErr w:type="spellEnd"/>
    <w:r>
      <w:t xml:space="preserve"> Site Supervisor Timesheet Instructions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50" w:rsidRDefault="00187350" w:rsidP="00373438">
      <w:pPr>
        <w:spacing w:after="0" w:line="240" w:lineRule="auto"/>
      </w:pPr>
      <w:r>
        <w:separator/>
      </w:r>
    </w:p>
  </w:footnote>
  <w:footnote w:type="continuationSeparator" w:id="0">
    <w:p w:rsidR="00187350" w:rsidRDefault="00187350" w:rsidP="003734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70BDC"/>
    <w:rsid w:val="00170BDC"/>
    <w:rsid w:val="00187350"/>
    <w:rsid w:val="00373438"/>
    <w:rsid w:val="00532137"/>
    <w:rsid w:val="006410F3"/>
    <w:rsid w:val="0096696F"/>
    <w:rsid w:val="00A9094E"/>
    <w:rsid w:val="00AF6294"/>
    <w:rsid w:val="00C37E88"/>
    <w:rsid w:val="00F6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strokecolor="red"/>
    </o:shapedefaults>
    <o:shapelayout v:ext="edit">
      <o:idmap v:ext="edit" data="1"/>
      <o:rules v:ext="edit">
        <o:r id="V:Rule7" type="connector" idref="#_x0000_s1038"/>
        <o:r id="V:Rule8" type="connector" idref="#_x0000_s1048"/>
        <o:r id="V:Rule9" type="connector" idref="#_x0000_s1046"/>
        <o:r id="V:Rule10" type="connector" idref="#_x0000_s1047"/>
        <o:r id="V:Rule11" type="connector" idref="#_x0000_s1040"/>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DC"/>
    <w:rPr>
      <w:rFonts w:ascii="Tahoma" w:hAnsi="Tahoma" w:cs="Tahoma"/>
      <w:sz w:val="16"/>
      <w:szCs w:val="16"/>
    </w:rPr>
  </w:style>
  <w:style w:type="paragraph" w:styleId="Header">
    <w:name w:val="header"/>
    <w:basedOn w:val="Normal"/>
    <w:link w:val="HeaderChar"/>
    <w:uiPriority w:val="99"/>
    <w:semiHidden/>
    <w:unhideWhenUsed/>
    <w:rsid w:val="003734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438"/>
  </w:style>
  <w:style w:type="paragraph" w:styleId="Footer">
    <w:name w:val="footer"/>
    <w:basedOn w:val="Normal"/>
    <w:link w:val="FooterChar"/>
    <w:uiPriority w:val="99"/>
    <w:unhideWhenUsed/>
    <w:rsid w:val="0037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206</Words>
  <Characters>1177</Characters>
  <Application>Microsoft Office Word</Application>
  <DocSecurity>4</DocSecurity>
  <Lines>9</Lines>
  <Paragraphs>2</Paragraphs>
  <ScaleCrop>false</ScaleCrop>
  <Company>Iowa Department of Economic Development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Iowa</dc:creator>
  <cp:lastModifiedBy>khonz</cp:lastModifiedBy>
  <cp:revision>2</cp:revision>
  <dcterms:created xsi:type="dcterms:W3CDTF">2013-08-30T01:09:00Z</dcterms:created>
  <dcterms:modified xsi:type="dcterms:W3CDTF">2013-08-30T01:09:00Z</dcterms:modified>
</cp:coreProperties>
</file>